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FC5" w:rsidRPr="00507FC5" w:rsidRDefault="00507FC5" w:rsidP="00507FC5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507FC5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507FC5" w:rsidRPr="00507FC5" w:rsidRDefault="00507FC5" w:rsidP="00507FC5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507FC5">
        <w:rPr>
          <w:rFonts w:ascii="Trebuchet MS" w:eastAsia="Times New Roman" w:hAnsi="Trebuchet MS" w:cs="Times New Roman"/>
          <w:sz w:val="39"/>
          <w:szCs w:val="39"/>
          <w:lang w:eastAsia="ru-RU"/>
        </w:rPr>
        <w:t xml:space="preserve">О внесении изменений и дополнения в </w:t>
      </w:r>
      <w:bookmarkStart w:id="0" w:name="_GoBack"/>
      <w:r w:rsidRPr="00507FC5">
        <w:rPr>
          <w:rFonts w:ascii="Trebuchet MS" w:eastAsia="Times New Roman" w:hAnsi="Trebuchet MS" w:cs="Times New Roman"/>
          <w:sz w:val="39"/>
          <w:szCs w:val="39"/>
          <w:lang w:eastAsia="ru-RU"/>
        </w:rPr>
        <w:t>Уголовно-процессуальный кодекс Туркменистана</w:t>
      </w:r>
      <w:bookmarkEnd w:id="0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I. 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Внести в Уголовно-процессуальный кодекс Туркменистана, утверждённый Законом Туркменистана от 18 апреля 2009 года (Ведомости Меджлиса Туркменистана, 2009 г., № 2, ст. 29; 2010 г., № 3, ст. 42; 2011 г., № 3, ст. 56; 2012 г., № 1, ст. 43, № 4, ст. 110; 2014 г., № 1, ст. 41, № 2, ст. 78), следующие изменения и дополнение: </w:t>
      </w:r>
      <w:proofErr w:type="gramEnd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</w:t>
      </w:r>
      <w:proofErr w:type="gramEnd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В статье 217: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первое предложение части первой изложить в следующей редакции: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«В случае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,</w:t>
      </w:r>
      <w:proofErr w:type="gramEnd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если следователь, судья или суд в порядке, установленном настоящим Кодексом, по находящимся в производстве материалам уголовного дела установит наличие достаточных оснований полагать, что наряду с преступлением, совершённым обвиняемым при его или без его участия, связанным или не связанным с производством по этому уголовному делу, имеются иные деяния, совершённые другими лицами, в отношении каждого лица в отдельности возбуждается новое уголовное дело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.»; </w:t>
      </w:r>
      <w:proofErr w:type="gramEnd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часть третью изложить в следующей редакции: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«3. 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При наличии в уголовном деле, находящемся в производстве следователя, судьи или суда, достаточных оснований к тому, что наряду с преступлением, инкриминируемым обвиняемому, установлено другое преступление, связанное или не связанное с первым, но совершённое с участием обвиняемого другими известными или неизвестными лицами, следователем в отношении каждого вновь установленного лица в отдельности возбуждается уголовное дело, предъявляется обвинение, в отношении прежнего обвиняемого предъявляется</w:t>
      </w:r>
      <w:proofErr w:type="gramEnd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новое обвинение и производится предварительное расследование, а судьёй или судом в целях проведения указанных процессуальных действий уголовное дело полностью возвращается на дополнительное расследование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Часть первую статьи 244 изложить в следующей редакции: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«1. При наличии достаточных доказательств, дающих основание для предъявления каждому лицу обвинения по статьям, на основании которых в отношении него было возбуждено уголовное дело, следователь выносит мотивированное постановление о привлечении этого лица к уголовной ответственности в качестве обвиняемого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Статью 548 изложить в следующей редакции: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«Статья 548. Направление уголовного дела для продолжения уголовного преследования</w:t>
      </w:r>
      <w:proofErr w:type="gramStart"/>
      <w:r w:rsidRPr="00507FC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 </w:t>
      </w:r>
      <w:proofErr w:type="gramEnd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</w:t>
      </w:r>
      <w:proofErr w:type="gramEnd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случае совершения преступления на территории Туркменистана иностранным гражданином либо лицом без гражданства, впоследствии выехавшим за её пределы, и невозможности производства процессуальных действий с его участием на территории Туркменистана уголовное дело вместе с ходатайством о направлении уголовного дела в другое государство передаётся в Генеральную прокуратуру Туркменистана, которая на основании международного договора Туркменистана решает вопрос о направлении его в компетентные органы иностранного государства для продолжения уголовного преследования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Часть первую статьи 553 дополнить пунктом следующего содержания: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«6) лицо, отбывающее наказание, не возместило в полном объёме причинённый ущерб</w:t>
      </w:r>
      <w:proofErr w:type="gramStart"/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507FC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 Настоящий Закон вступает в силу со дня его официального опубликования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507FC5" w:rsidRPr="00507FC5" w:rsidRDefault="00507FC5" w:rsidP="00507FC5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507FC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507FC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lastRenderedPageBreak/>
        <w:t>Гурбангулы</w:t>
      </w:r>
      <w:proofErr w:type="spellEnd"/>
      <w:r w:rsidRPr="00507FC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507FC5" w:rsidRPr="00507FC5" w:rsidRDefault="00507FC5" w:rsidP="00507FC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507FC5" w:rsidRDefault="00507FC5" w:rsidP="00507FC5">
      <w:r w:rsidRPr="00507FC5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</w:t>
      </w:r>
    </w:p>
    <w:sectPr w:rsidR="00347ACF" w:rsidRPr="00507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C5"/>
    <w:rsid w:val="00347ACF"/>
    <w:rsid w:val="00507FC5"/>
    <w:rsid w:val="009F29E9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507FC5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507FC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507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507FC5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507FC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507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2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2016-01-26T11:50:00Z</dcterms:created>
  <dcterms:modified xsi:type="dcterms:W3CDTF">2016-01-26T11:51:00Z</dcterms:modified>
</cp:coreProperties>
</file>